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37C87" w:rsidRPr="00F37C87" w:rsidTr="00F37C8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F37C87" w:rsidRPr="00F37C87">
              <w:trPr>
                <w:trHeight w:val="480"/>
                <w:jc w:val="center"/>
              </w:trPr>
              <w:tc>
                <w:tcPr>
                  <w:tcW w:w="8789" w:type="dxa"/>
                  <w:tcMar>
                    <w:top w:w="0" w:type="dxa"/>
                    <w:left w:w="108" w:type="dxa"/>
                    <w:bottom w:w="0" w:type="dxa"/>
                    <w:right w:w="108" w:type="dxa"/>
                  </w:tcMar>
                  <w:vAlign w:val="center"/>
                  <w:hideMark/>
                </w:tcPr>
                <w:p w:rsidR="00F37C87" w:rsidRPr="00F37C87" w:rsidRDefault="00F37C87" w:rsidP="00F37C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C87">
                    <w:rPr>
                      <w:rFonts w:ascii="Arial" w:eastAsia="Times New Roman" w:hAnsi="Arial" w:cs="Arial"/>
                      <w:b/>
                      <w:bCs/>
                      <w:color w:val="000080"/>
                      <w:sz w:val="18"/>
                      <w:szCs w:val="18"/>
                      <w:lang w:eastAsia="tr-TR"/>
                    </w:rPr>
                    <w:t>KANUN</w:t>
                  </w:r>
                </w:p>
              </w:tc>
            </w:tr>
            <w:tr w:rsidR="00F37C87" w:rsidRPr="00F37C87">
              <w:trPr>
                <w:trHeight w:val="480"/>
                <w:jc w:val="center"/>
              </w:trPr>
              <w:tc>
                <w:tcPr>
                  <w:tcW w:w="8789" w:type="dxa"/>
                  <w:tcMar>
                    <w:top w:w="0" w:type="dxa"/>
                    <w:left w:w="108" w:type="dxa"/>
                    <w:bottom w:w="0" w:type="dxa"/>
                    <w:right w:w="108" w:type="dxa"/>
                  </w:tcMar>
                  <w:vAlign w:val="center"/>
                  <w:hideMark/>
                </w:tcPr>
                <w:p w:rsidR="00F37C87" w:rsidRPr="00F37C87" w:rsidRDefault="00F37C87" w:rsidP="00F37C87">
                  <w:pPr>
                    <w:spacing w:after="0" w:line="240" w:lineRule="atLeast"/>
                    <w:jc w:val="center"/>
                    <w:rPr>
                      <w:rFonts w:ascii="Times New Roman" w:eastAsia="Times New Roman" w:hAnsi="Times New Roman" w:cs="Times New Roman"/>
                      <w:sz w:val="24"/>
                      <w:szCs w:val="24"/>
                      <w:lang w:eastAsia="tr-TR"/>
                    </w:rPr>
                  </w:pPr>
                  <w:r w:rsidRPr="007D7DB1">
                    <w:rPr>
                      <w:rFonts w:ascii="Times New Roman" w:eastAsia="Times New Roman" w:hAnsi="Times New Roman" w:cs="Times New Roman"/>
                      <w:b/>
                      <w:bCs/>
                      <w:sz w:val="18"/>
                      <w:szCs w:val="18"/>
                      <w:lang w:eastAsia="tr-TR"/>
                    </w:rPr>
                    <w:t>YATIRIM ORTAMININ İYİLEŞTİRİLMESİ AMACIYLA BAZI KANUNLARDA</w:t>
                  </w:r>
                </w:p>
                <w:p w:rsidR="00F37C87" w:rsidRPr="00F37C87" w:rsidRDefault="00F37C87" w:rsidP="00F37C87">
                  <w:pPr>
                    <w:spacing w:after="0" w:line="240" w:lineRule="atLeast"/>
                    <w:jc w:val="center"/>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val="en-GB" w:eastAsia="tr-TR"/>
                    </w:rPr>
                    <w:t>DEĞİŞİKLİK YAPILMASINA DAİR KANUN</w:t>
                  </w:r>
                </w:p>
                <w:p w:rsidR="00F37C87" w:rsidRPr="00F37C87" w:rsidRDefault="00F37C87" w:rsidP="00F37C87">
                  <w:pPr>
                    <w:spacing w:after="0" w:line="240" w:lineRule="atLeast"/>
                    <w:ind w:firstLine="567"/>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u w:val="single"/>
                      <w:lang w:eastAsia="tr-TR"/>
                    </w:rPr>
                    <w:t>Kanun No. 7099</w:t>
                  </w:r>
                  <w:r w:rsidRPr="00F37C87">
                    <w:rPr>
                      <w:rFonts w:ascii="Calibri" w:eastAsia="Times New Roman" w:hAnsi="Calibri" w:cs="Times New Roman"/>
                      <w:sz w:val="18"/>
                      <w:szCs w:val="18"/>
                      <w:lang w:eastAsia="tr-TR"/>
                    </w:rPr>
                    <w:t>                                                                                                   </w:t>
                  </w:r>
                  <w:r w:rsidRPr="00F37C87">
                    <w:rPr>
                      <w:rFonts w:ascii="Times New Roman" w:eastAsia="Times New Roman" w:hAnsi="Times New Roman" w:cs="Times New Roman"/>
                      <w:b/>
                      <w:bCs/>
                      <w:sz w:val="18"/>
                      <w:szCs w:val="18"/>
                      <w:u w:val="single"/>
                      <w:lang w:eastAsia="tr-TR"/>
                    </w:rPr>
                    <w:t>Kabul Tarihi: 15/2/2018</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w:t>
                  </w:r>
                  <w:r w:rsidRPr="00F37C87">
                    <w:rPr>
                      <w:rFonts w:ascii="Times New Roman" w:eastAsia="Times New Roman" w:hAnsi="Times New Roman" w:cs="Times New Roman"/>
                      <w:sz w:val="18"/>
                      <w:szCs w:val="18"/>
                      <w:lang w:eastAsia="tr-TR"/>
                    </w:rPr>
                    <w:t> 22/12/1934 tarihli ve 2644 sayılı Tapu Kanununun 26 ncı maddesinin dokuzuncu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“Kamu kurum ve kuruluşları, kredi kuruluşları, bankalar, esnaf ve sanatkârlar kredi ve kefalet kooperatifleri ile tarım kredi kooperatiflerince açılmış veya açılacak tüm borç ve kredilere karşılık teminat gösterilen taşınmazların ipotek işlemleri, tarafların istemi halinde, taraflarınca imzalanan kredi veya borç sözleşmesine istinaden tapu müdürlüklerinde tapuya tescil olunur.”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w:t>
                  </w:r>
                  <w:r w:rsidRPr="00F37C87">
                    <w:rPr>
                      <w:rFonts w:ascii="Times New Roman" w:eastAsia="Times New Roman" w:hAnsi="Times New Roman" w:cs="Times New Roman"/>
                      <w:sz w:val="18"/>
                      <w:szCs w:val="18"/>
                      <w:lang w:eastAsia="tr-TR"/>
                    </w:rPr>
                    <w:t> 4/1/1961 tarihli ve 213 sayılı Vergi Usul Kanununun 223 üncü maddesinin üçüncü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“Defterler anonim ve limited şirketler ile kooperatiflerin kuruluş aşamasında, şirket merkezinin bulunduğu yer ticaret sicili müdürlüğünce tasdik edilir.”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w:t>
                  </w:r>
                  <w:r w:rsidRPr="00F37C87">
                    <w:rPr>
                      <w:rFonts w:ascii="Times New Roman" w:eastAsia="Times New Roman" w:hAnsi="Times New Roman" w:cs="Times New Roman"/>
                      <w:sz w:val="18"/>
                      <w:szCs w:val="18"/>
                      <w:lang w:eastAsia="tr-TR"/>
                    </w:rPr>
                    <w:t> 2/7/1964 tarihli ve 492 sayılı Harçlar Kanununun 123 üncü maddesinin üçüncü fıkrasında yer alan “ve limited şirketlerin” ibaresi “, limited şirket ve kooperatiflerin” şeklinde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4-</w:t>
                  </w:r>
                  <w:r w:rsidRPr="00F37C87">
                    <w:rPr>
                      <w:rFonts w:ascii="Times New Roman" w:eastAsia="Times New Roman" w:hAnsi="Times New Roman" w:cs="Times New Roman"/>
                      <w:sz w:val="18"/>
                      <w:szCs w:val="18"/>
                      <w:lang w:eastAsia="tr-TR"/>
                    </w:rPr>
                    <w:t> 23/6/1965 tarihli ve 634 sayılı Kat Mülkiyeti Kanununun 10 uncu maddesinin dördüncü fıkrası aşağıdaki şekilde değiştirilmiş ve aynı maddeye dördüncü fıkrasından sonra gelmek üzere aşağıdaki fıkralar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“Kat mülkiyetinin tescili, tapu memurunca düzenlenen resmî senet uyarınca veya aşağıdaki fıkralara göre yapılabilir.”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“Hak sahiplerine isabet eden bağımsız bölümlerin belirlenmiş olması şartıyla arsa maliki ile yüklenici arasında düzenlenen kat karşılığı inşaat sözleşmesi, kat karşılığı temlik sözleşmesi ve bağımsız bölümlerin taksimine ilişkin noterlik sözleşmesine istinaden inşa edilecek olan binaya ilişkin cins değişikliği, kat irtifakı ve kat mülkiyeti tesisi işlemi, yüklenici tarafından talep edilmesi halinde ilgili idare tarafından yapılır. Tapuya tescil işlemlerinde elektronik ortamda düzenlenen ve ilgili idare tarafından onaylı mimari proje ile yönetim planı esas alınır. Mimari proje ile yönetim planında malik imzası aranmaz.</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Cins değişikliği işlemlerinde yapı kullanma izin belgesi düzenlenen yapılara ilişkin lisanslı harita kadastro mühendislik büroları, bu büroların bulunmadığı yerlerde kadastro müdürlüğü tarafından düzenlenecek tescil bildirimini müteakip, yapı kullanma izin belgesini düzenleyen kurum veya kuruluşa gönderilen cins değişikliğine ilişkin tescil bildirimi ve eki belgeler ilgili kurumca yapı kullanma izin belgesi ile birlikte ilgili tapu müdürlüğüne elektronik ortamda gönderilir. Gönderilen belgeler gereğince tapu müdürlüğü tarafından resen cins değişikliği yapılarak tapu siciline tescil sağlanır. Kat irtifakından, kat mülkiyetine geçiş işlemlerinde bu fıkra hükmü uygulanmaz.”</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5-</w:t>
                  </w:r>
                  <w:r w:rsidRPr="00F37C87">
                    <w:rPr>
                      <w:rFonts w:ascii="Times New Roman" w:eastAsia="Times New Roman" w:hAnsi="Times New Roman" w:cs="Times New Roman"/>
                      <w:sz w:val="18"/>
                      <w:szCs w:val="18"/>
                      <w:lang w:eastAsia="tr-TR"/>
                    </w:rPr>
                    <w:t> 634 sayılı Kanunun 12 nci maddesinin birinci fıkrasının (a) bendi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“a) Anagayrimenkulde, yapı veya yapıların dış cepheler ve iç taksimatı bağımsız bölüm, eklenti, ortak yerlerinin ölçüleri ve bağımsız bölümlerin konum ve büyüklüklerine göre hesaplanan değerleriyle oranlı arsa payları, kat, daire, iş bürosu gibi nevi ile bunların birden başlayıp sırayla giden numarası ve bağımsız bölümlerin yapı inşaat alanı da açıkça gösterilmek suretiyle, proje müellifi mimar tarafından yapılan, yetkili kamu kurum ve kuruluşlarınca anagayrimenkulün maliki veya bütün paydaşlarının imzaları alınarak onaylanan ve elektronik ortamda tapu müdürlüğüne gönderilen mimarî proje ile yapı kullanma izin belgesi.”</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6-</w:t>
                  </w:r>
                  <w:r w:rsidRPr="00F37C87">
                    <w:rPr>
                      <w:rFonts w:ascii="Times New Roman" w:eastAsia="Times New Roman" w:hAnsi="Times New Roman" w:cs="Times New Roman"/>
                      <w:sz w:val="18"/>
                      <w:szCs w:val="18"/>
                      <w:lang w:eastAsia="tr-TR"/>
                    </w:rPr>
                    <w:t> 634 sayılı Kanunun 14 üncü maddesinin birinci fıkrasında yer alan “12 nci maddenin (a) bendine uygun olarak düzenlenen” ibaresi “12 nci maddenin birinci fıkrasının (a) bendine uygun olarak düzenlenen, yetkili kamu kurum ve kuruluşlarınca anagayrimenkulün maliki veya bütün paydaşlarının imzaları alınarak onaylanan ve elektronik ortamda tapu müdürlüğüne gönderilen” şeklinde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7-</w:t>
                  </w:r>
                  <w:r w:rsidRPr="00F37C87">
                    <w:rPr>
                      <w:rFonts w:ascii="Times New Roman" w:eastAsia="Times New Roman" w:hAnsi="Times New Roman" w:cs="Times New Roman"/>
                      <w:sz w:val="18"/>
                      <w:szCs w:val="18"/>
                      <w:lang w:eastAsia="tr-TR"/>
                    </w:rPr>
                    <w:t> 24/4/1969 tarihli ve 1163 sayılı Kooperatifler Kanununun 2 nci maddesinin birinci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“Bir kooperatif en az 7 ortak tarafından imzalanacak anasözleşme ile kurulur. Anasözleşmenin ticaret sicili müdürlüğünde yetkilendirilmiş personel huzurunda imzalanması gerekir. İlgili Bakanlık faaliyet konuları itibarıyla kooperatifleri sınıflandırmaya, çalışma bölgeleri oluşturmaya, kooperatif kuruluşu için asgari ortak sayısından az olmamak üzere ortak sayısı ve kooperatif kurulmasına yönelik diğer şartlar ile usul ve esasları belirlemeye yetkilidir. Bu maddenin uygulanmasına ilişkin usul ve esaslar ilgili Bakanlık tarafından çıkarılacak tebliğ ile belirlenir.”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8-</w:t>
                  </w:r>
                  <w:r w:rsidRPr="00F37C87">
                    <w:rPr>
                      <w:rFonts w:ascii="Times New Roman" w:eastAsia="Times New Roman" w:hAnsi="Times New Roman" w:cs="Times New Roman"/>
                      <w:sz w:val="18"/>
                      <w:szCs w:val="18"/>
                      <w:lang w:eastAsia="tr-TR"/>
                    </w:rPr>
                    <w:t> 1163 sayılı Kanunun 61 inci maddesinin birinci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“Kooperatif yönetim kurulu, kooperatifi temsile yetkili kılınan kimselerin isimlerini ve imzalarını ticaret siciline bildirir ve bu yetkiye dayanak olan kararları ticaret sicili müdürlüğünde yetkilendirilmiş personele tasdik ettirir.”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lastRenderedPageBreak/>
                    <w:t>MADDE 9-</w:t>
                  </w:r>
                  <w:r w:rsidRPr="00F37C87">
                    <w:rPr>
                      <w:rFonts w:ascii="Times New Roman" w:eastAsia="Times New Roman" w:hAnsi="Times New Roman" w:cs="Times New Roman"/>
                      <w:sz w:val="18"/>
                      <w:szCs w:val="18"/>
                      <w:lang w:eastAsia="tr-TR"/>
                    </w:rPr>
                    <w:t> 1163 sayılı Kanunun 89 uncu maddesinin birinci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“Kooperatiflerin, kooperatif birliklerinin, kooperatif merkez birliklerinin ve Türkiye Milli Kooperatifler Birliğinin muhasebe usulleri ve mecbur olarak tutacakları defterler hakkında 13/1/2011 tarihli ve 6102 sayılı Türk Ticaret Kanunu hükümleri uygulanır. Bu maddenin uygulanmasına ilişkin usul ve esaslar Gümrük ve Ticaret Bakanlığınca çıkarılacak tebliğ ile belirlenir.”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10-</w:t>
                  </w:r>
                  <w:r w:rsidRPr="00F37C87">
                    <w:rPr>
                      <w:rFonts w:ascii="Times New Roman" w:eastAsia="Times New Roman" w:hAnsi="Times New Roman" w:cs="Times New Roman"/>
                      <w:sz w:val="18"/>
                      <w:szCs w:val="18"/>
                      <w:lang w:eastAsia="tr-TR"/>
                    </w:rPr>
                    <w:t> 26/5/1981 tarihli ve 2464 sayılı Belediye Gelirleri Kanununun 79 uncu maddesinden sonra gelmek üzere aşağıdaki madde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“Altyapı kazı izni harcı:</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MÜKERRER MADDE 79- Belediye sınırları ve mücavir alanlar içinde umumi hizmet alanlarında yapılacak kazı işlemleri için belediyece verilecek altyapı kazı izni, altyapı kazı izni harcına tabidir. Bu harcın mükellefi altyapı kazı izni talebinde bulunanlardır.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Altyapı kazı izni harcının matrahı, öncelikle Çevre ve Şehircilik Bakanlığınca yayımlanan birim fiyatlar olmak üzere Ulaştırma, Denizcilik ve Haberleşme Bakanlığı veya bunların ilgili birimlerince yayımlanan birim fiyatlarının, bu idarelerde kazı alanı türü itibarıyla birim fiyatının olmaması halinde diğer kamu kurum ve kuruluşlarınca yayımlanan birim fiyatlarının, kazı alanıyla çarpılması sonucu bulunan ve alan tahrip tutarı olarak tanımlanan tutardır. Altyapı kazı izni harcı, alan tahrip tutarı üzerinden binde 2 oranında alınır. Bakanlar Kurulu belediye grupları itibarıyla bu oranı yarısına kadar indirmeye, on katına kadar artırmaya yetkilidir.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Bu madde kapsamında verilecek altyapı kazı izinleri için ilgili belediyeden altyapı kazı izni belgesi alınır. Altyapı kazı izni başvuruları on beş gün içerisinde sonuçlandırılır. Altyapı kazı alanı ile kazı sırasında diğer altyapı tesislerine zarar verilmesi halinde bu tesisler kazıyı yapan tarafından eski haline getirilir. Altyapı kazı alanı, alan tahrip tutarının peşin yatırılması veya alan tahrip tutarı kadar teminat verilmesi halinde belediyece de kapatılabilir. İzinsiz altyapı kazısı yapanlara veya altyapı kazı alanını usulüne uygun kapatmayanlara belediye encümenince alan tahrip tutarının beş katına kadar idari para cezası verilir. İdari para cezası, ilgilisine tebliğ tarihinden itibaren bir ay içinde ödenir. Bu yerlerin alan tahrip tutarı, varsa teminatı düşülerek ayrıca tahsil edilir.”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11-</w:t>
                  </w:r>
                  <w:r w:rsidRPr="00F37C87">
                    <w:rPr>
                      <w:rFonts w:ascii="Times New Roman" w:eastAsia="Times New Roman" w:hAnsi="Times New Roman" w:cs="Times New Roman"/>
                      <w:sz w:val="18"/>
                      <w:szCs w:val="18"/>
                      <w:lang w:eastAsia="tr-TR"/>
                    </w:rPr>
                    <w:t> 25/2/1998 tarihli ve 4342 sayılı Mera Kanununun 14 üncü maddesinin birinci fıkrasına aşağıdaki bent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“j) 16/6/2005 tarihli ve 5369 sayılı Evrensel Hizmet Kanunu kapsamında Ulaştırma, Denizcilik ve Haberleşme Bakanlığınca kurdurulacak veya 5/11/2008 tarihli ve 5809 sayılı Elektronik Haberleşme Kanunu kapsamında yetkilendirilmiş işletmeciler tarafından kurulacak veya kurdurulacak elektronik haberleşme altyapıları için ihtiyaç duyulan,”</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12-</w:t>
                  </w:r>
                  <w:r w:rsidRPr="00F37C87">
                    <w:rPr>
                      <w:rFonts w:ascii="Times New Roman" w:eastAsia="Times New Roman" w:hAnsi="Times New Roman" w:cs="Times New Roman"/>
                      <w:sz w:val="18"/>
                      <w:szCs w:val="18"/>
                      <w:lang w:eastAsia="tr-TR"/>
                    </w:rPr>
                    <w:t> 27/10/1999 tarihli ve 4458 sayılı Gümrük Kanununun 218 inci maddesine aşağıdaki fıkra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“3. Türkiye ile diğer ülkeler arasında deniz ve havayolu ile yapılan eşya ve yolcu taşımalarında yararlanılan deniz ve havalimanlarını işleten kuruluşlar ile geçici depolama yeri işleticileri, gümrüklü sahalarda 26/9/2011 tarihli ve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 Bakanlık tarafından azami bedeller belirlenirken özelleştirme uygulamaları çerçevesinde yapılan sözleşmelerde yer alan düzenlemeler dikkate alınır.”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13-</w:t>
                  </w:r>
                  <w:r w:rsidRPr="00F37C87">
                    <w:rPr>
                      <w:rFonts w:ascii="Times New Roman" w:eastAsia="Times New Roman" w:hAnsi="Times New Roman" w:cs="Times New Roman"/>
                      <w:sz w:val="18"/>
                      <w:szCs w:val="18"/>
                      <w:lang w:eastAsia="tr-TR"/>
                    </w:rPr>
                    <w:t> 4458 sayılı Kanunun 241 inci maddesine aşağıdaki fıkra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“7. Bu Kanunun 218 inci maddesinin üçüncü fıkrası uyarınca Bakanlıkça belirlenen azami bedellere uyulmaması halinde her bir işlem için beş bin Türk lirası usulsüzlük cezası uygulanır.”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14-</w:t>
                  </w:r>
                  <w:r w:rsidRPr="00F37C87">
                    <w:rPr>
                      <w:rFonts w:ascii="Times New Roman" w:eastAsia="Times New Roman" w:hAnsi="Times New Roman" w:cs="Times New Roman"/>
                      <w:sz w:val="18"/>
                      <w:szCs w:val="18"/>
                      <w:lang w:eastAsia="tr-TR"/>
                    </w:rPr>
                    <w:t> 29/6/2001 tarihli ve 4708 sayılı Yapı Denetimi Hakkında Kanunun 2 nci maddesinin dördüncü fıkrasının (b) bendi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“b) Yapı denetimini üstlendiğine dair ilgili idareye taahhütname vermek, bu yapıya ilişkin bilgileri yapı ruhsatı düzenleme tarihinden itibaren yedi gün içinde Bakanlığa bildirmek.”</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15-</w:t>
                  </w:r>
                  <w:r w:rsidRPr="00F37C87">
                    <w:rPr>
                      <w:rFonts w:ascii="Times New Roman" w:eastAsia="Times New Roman" w:hAnsi="Times New Roman" w:cs="Times New Roman"/>
                      <w:sz w:val="18"/>
                      <w:szCs w:val="18"/>
                      <w:lang w:eastAsia="tr-TR"/>
                    </w:rPr>
                    <w:t> 4708 sayılı Kanunun 3 üncü maddesinin ikinci fıkrasına mevcut birinci cümlesinden önce gelmek üzere aşağıdaki cümle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“Yapı denetim kuruluşları öncelikle risk bazlı denetim yapar.”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16-</w:t>
                  </w:r>
                  <w:r w:rsidRPr="00F37C87">
                    <w:rPr>
                      <w:rFonts w:ascii="Times New Roman" w:eastAsia="Times New Roman" w:hAnsi="Times New Roman" w:cs="Times New Roman"/>
                      <w:sz w:val="18"/>
                      <w:szCs w:val="18"/>
                      <w:lang w:eastAsia="tr-TR"/>
                    </w:rPr>
                    <w:t> 3/7/2005 tarihli ve 5393 sayılı Belediye Kanununa aşağıdaki ek madde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“EK MADDE 3- Belediyeler, mevzuatla kendilerine verilen görev ve hizmetlerin yürütülmesi ve vatandaşlar tarafından yapılan başvuruların sonuçlandırılması amacıyla her türlü idari iş ve işlemin yürütüldüğü e-Belediye bilgi sistemini kullanır.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e-Belediye bilgi sistemini kurmaya, işletmeye, veri saklama, veri iletimi ve veri paylaşımı ile ilgili politikaları tespit etmeye, çalışma usul ve esaslarını belirlemeye ve bu sistem ile ilgili merkezî bir hizmet standardizasyonu oluşturmaya İçişleri Bakanlığı yetkilidir.”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17-</w:t>
                  </w:r>
                  <w:r w:rsidRPr="00F37C87">
                    <w:rPr>
                      <w:rFonts w:ascii="Times New Roman" w:eastAsia="Times New Roman" w:hAnsi="Times New Roman" w:cs="Times New Roman"/>
                      <w:sz w:val="18"/>
                      <w:szCs w:val="18"/>
                      <w:lang w:eastAsia="tr-TR"/>
                    </w:rPr>
                    <w:t> 5393 sayılı Kanuna aşağıdaki geçici madde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“GEÇİCİ MADDE 10- Belediyeler, e-Belediye bilgi sisteminin kurulduğuna dair bildirimin İçişleri Bakanlığı tarafından yapılmasından itibaren e-Belediye bilgi sistemi ile ilgili çalışmaları bir yıl içinde tamamlar.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lastRenderedPageBreak/>
                    <w:t>Benzer sistemi kullanan belediyeler, sistemlerinde bulunan ve e-Belediye bilgi sistemi için gerekli olan verileri e-Belediye bilgi sistemini kullanmaya başladıkları tarihten itibaren bir yıl içinde e-Belediye bilgi sistemine aktarır. İçişleri Bakanı, gerektiğinde bu süreyi bir katına kadar uzatabilir.”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18-</w:t>
                  </w:r>
                  <w:r w:rsidRPr="00F37C87">
                    <w:rPr>
                      <w:rFonts w:ascii="Times New Roman" w:eastAsia="Times New Roman" w:hAnsi="Times New Roman" w:cs="Times New Roman"/>
                      <w:sz w:val="18"/>
                      <w:szCs w:val="18"/>
                      <w:lang w:eastAsia="tr-TR"/>
                    </w:rPr>
                    <w:t> 31/5/2006 tarihli ve 5510 sayılı Sosyal Sigortalar ve Genel Sağlık Sigortası Kanununun 11 inci maddesinin üçüncü fıkrasının ikinci cümlesi aşağıdaki şekilde değiştirilmiş ve altıncı fıkrasına aşağıdaki cümle eklenmiştir.</w:t>
                  </w:r>
                </w:p>
                <w:p w:rsidR="00F37C87" w:rsidRPr="00F37C87" w:rsidRDefault="00F37C87" w:rsidP="00F37C87">
                  <w:pPr>
                    <w:spacing w:after="0" w:line="240" w:lineRule="atLeast"/>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“Şirket kuruluşunun ticaret sicili memurluklarına bildirilmesi halinde yapılan bu bildirim Kuruma yapılmış sayılır ve ilgililerce ayrıca işyeri bildirgesi düzenlenmez.”</w:t>
                  </w:r>
                </w:p>
                <w:p w:rsidR="00F37C87" w:rsidRPr="00F37C87" w:rsidRDefault="00F37C87" w:rsidP="00F37C87">
                  <w:pPr>
                    <w:spacing w:after="0" w:line="240" w:lineRule="atLeast"/>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“Bu bildirimlerden hangilerinin işyerinin bildirilmesi yerine geçeceği Kurumca belirlenir, belirlenenlerle ilgili ayrıca işyeri bildirgesi düzenlenmez.”</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19-</w:t>
                  </w:r>
                  <w:r w:rsidRPr="00F37C87">
                    <w:rPr>
                      <w:rFonts w:ascii="Times New Roman" w:eastAsia="Times New Roman" w:hAnsi="Times New Roman" w:cs="Times New Roman"/>
                      <w:sz w:val="18"/>
                      <w:szCs w:val="18"/>
                      <w:lang w:eastAsia="tr-TR"/>
                    </w:rPr>
                    <w:t> 5510 sayılı Kanunun 100 üncü maddesinin üçüncü fıkrasının birinci cümlesi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“Kurum, bu Kanun gereği verilecek her türlü belge veya bilginin internet, elektronik ve benzeri ortamda gönderilmesi hususunda, gerçek veya tüzel kişiler ile yazılı sözleşme ile yetki verilmiş gerçek veya tüzel kişilere izin vermeye, bu kişileri aracı kılmaya veya zorunlu tutmaya, Kuruma verilmesi gereken her türlü belge, bildirge ve taahhütnamenin, gerçek ve tüzel kişiler ile tüzel kişiliği olmayan kurum ve kuruluşlara verilmesini mecbur kılmaya, söz konusu belgeleri diğer kamu idarelerine ait formlarla birleştirmeye ve bu belgeleri kamu idarelerinin elektronik bilgi işlem ortamından almaya, bu kişilere yapılacak bildirimleri Kuruma verilmiş saymaya, bu Kanunun uygulaması ile ilgili işveren, sigortalı ve diğer kurum, kuruluş ve kişilerin talepleri üzerine veya re’sen düzenleyeceği her türlü bilgi ve belgeyi bilgi işlem ortamında oluşturmaya, bu şekilde hazırlanacak olan bilgi ve belgelerin sadece internet ve benzeri iletişim ortamından ilgili kişilere verilmesini kararlaştırmaya yetkilidir.”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20-</w:t>
                  </w:r>
                  <w:r w:rsidRPr="00F37C87">
                    <w:rPr>
                      <w:rFonts w:ascii="Times New Roman" w:eastAsia="Times New Roman" w:hAnsi="Times New Roman" w:cs="Times New Roman"/>
                      <w:sz w:val="18"/>
                      <w:szCs w:val="18"/>
                      <w:lang w:eastAsia="tr-TR"/>
                    </w:rPr>
                    <w:t> 25/11/2010 tarihli ve 6083 sayılı Tapu ve Kadastro Genel Müdürlüğü Teşkilat ve Görevleri Hakkında Kanunun 9 uncu maddesine aşağıdaki fıkra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“(5) Yargı mercileri ile yetkili kurum ve kuruluşların taleplerine istinaden tapu müdürlüklerince tescili sağlanan işlemler, ilgili mercilerce doğrudan elektronik ortamda tescil, terkin veya tadil edilerek gerçekleştirilebilir. Genel Müdürlük bu fıkra kapsamındaki işlemleri belirlemeye yetkilidir.”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21-</w:t>
                  </w:r>
                  <w:r w:rsidRPr="00F37C87">
                    <w:rPr>
                      <w:rFonts w:ascii="Times New Roman" w:eastAsia="Times New Roman" w:hAnsi="Times New Roman" w:cs="Times New Roman"/>
                      <w:sz w:val="18"/>
                      <w:szCs w:val="18"/>
                      <w:lang w:eastAsia="tr-TR"/>
                    </w:rPr>
                    <w:t> 13/1/2011 tarihli ve 6102 sayılı Türk Ticaret Kanununun 40 ıncı maddesinin ikinci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“(2) Her tacir kullanacağı ticaret unvanını ve bunun altına atacağı imzayı sicil müdürlüğüne verir. Tacir, tüzel kişi ise unvanla birlikte onun adına imzaya yetkili kimselerin imzaları da sicil müdürlüğüne verilir. İmza beyanı, herhangi bir ticaret sicili müdürlüğünde yetkilendirilmiş personelin huzurunda yazılı beyanda bulunmak suretiyle verilir. Bu maddenin uygulanmasına ilişkin usul ve esaslar Gümrük ve Ticaret Bakanlığınca çıkarılacak tebliğ ile belirlenir.”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22-</w:t>
                  </w:r>
                  <w:r w:rsidRPr="00F37C87">
                    <w:rPr>
                      <w:rFonts w:ascii="Times New Roman" w:eastAsia="Times New Roman" w:hAnsi="Times New Roman" w:cs="Times New Roman"/>
                      <w:sz w:val="18"/>
                      <w:szCs w:val="18"/>
                      <w:lang w:eastAsia="tr-TR"/>
                    </w:rPr>
                    <w:t> 6102 sayılı Kanunun 64 üncü maddesinin üçüncü fıkrasının beşinci cümlesi yürürlükten kaldırılmış, aynı fıkraya altıncı cümlesinden sonra gelmek üzere aşağıdaki cümle ile aynı fıkranın mevcut yedinci cümlesine “noter” ibaresinden sonra gelmek üzere “veya ticaret sicili müdürlüğü” ibaresi eklenmiştir.</w:t>
                  </w:r>
                </w:p>
                <w:p w:rsidR="00F37C87" w:rsidRPr="00F37C87" w:rsidRDefault="00F37C87" w:rsidP="00F37C87">
                  <w:pPr>
                    <w:spacing w:after="0" w:line="240" w:lineRule="atLeast"/>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“Ancak anonim ve limited şirketlerin ticaret siciline tescili sırasında defterlerin açılış onayları ticaret sicili müdürlükleri tarafından yapılır.”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23-</w:t>
                  </w:r>
                  <w:r w:rsidRPr="00F37C87">
                    <w:rPr>
                      <w:rFonts w:ascii="Times New Roman" w:eastAsia="Times New Roman" w:hAnsi="Times New Roman" w:cs="Times New Roman"/>
                      <w:sz w:val="18"/>
                      <w:szCs w:val="18"/>
                      <w:lang w:eastAsia="tr-TR"/>
                    </w:rPr>
                    <w:t> 13/1/2011 tarihli ve 6102 sayılı Kanunun 428 inci, 430 uncu ve 431 inci maddeleri yürürlükten kaldırılmıştır.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24-</w:t>
                  </w:r>
                  <w:r w:rsidRPr="00F37C87">
                    <w:rPr>
                      <w:rFonts w:ascii="Times New Roman" w:eastAsia="Times New Roman" w:hAnsi="Times New Roman" w:cs="Times New Roman"/>
                      <w:sz w:val="18"/>
                      <w:szCs w:val="18"/>
                      <w:lang w:eastAsia="tr-TR"/>
                    </w:rPr>
                    <w:t> 6102 sayılı Kanunun 575 inci maddesinin birinci fıkrasında yer alan “kurucuların imzalarının noterce onaylanması veya şirket sözleşmesinin ticaret sicili müdürü yahut yardımcısı” ibaresi “kurucular tarafından ticaret sicili müdürlüğünde yetkilendirilmiş personelin” şeklinde değiştirilmiştir.</w:t>
                  </w:r>
                </w:p>
                <w:p w:rsidR="00F37C87" w:rsidRPr="007D7DB1" w:rsidRDefault="00F37C87" w:rsidP="00F37C87">
                  <w:pPr>
                    <w:spacing w:after="0" w:line="240" w:lineRule="atLeast"/>
                    <w:ind w:firstLine="567"/>
                    <w:jc w:val="both"/>
                    <w:rPr>
                      <w:rFonts w:ascii="Times New Roman" w:eastAsia="Times New Roman" w:hAnsi="Times New Roman" w:cs="Times New Roman"/>
                      <w:sz w:val="24"/>
                      <w:szCs w:val="24"/>
                      <w:highlight w:val="yellow"/>
                      <w:lang w:eastAsia="tr-TR"/>
                    </w:rPr>
                  </w:pPr>
                  <w:r w:rsidRPr="007D7DB1">
                    <w:rPr>
                      <w:rFonts w:ascii="Times New Roman" w:eastAsia="Times New Roman" w:hAnsi="Times New Roman" w:cs="Times New Roman"/>
                      <w:b/>
                      <w:bCs/>
                      <w:sz w:val="18"/>
                      <w:szCs w:val="18"/>
                      <w:highlight w:val="yellow"/>
                      <w:lang w:eastAsia="tr-TR"/>
                    </w:rPr>
                    <w:t>MADDE 25-</w:t>
                  </w:r>
                  <w:r w:rsidRPr="007D7DB1">
                    <w:rPr>
                      <w:rFonts w:ascii="Times New Roman" w:eastAsia="Times New Roman" w:hAnsi="Times New Roman" w:cs="Times New Roman"/>
                      <w:sz w:val="18"/>
                      <w:szCs w:val="18"/>
                      <w:highlight w:val="yellow"/>
                      <w:lang w:eastAsia="tr-TR"/>
                    </w:rPr>
                    <w:t> 6102 sayılı Kanunun 585 inci maddesinin birinci fıkrasının birinci cümlesinde yer alan “imzalarının noterce onaylandığı veya ticaret sicili müdürü yahut yardımcısı” ibaresi “ticaret sicili müdürlüğünde yetkilendirilmiş personelin” şeklinde değiştirilmiş ve ikinci cümleden sonra gelmek üzere aşağıdaki cümle eklenmiştir.</w:t>
                  </w:r>
                </w:p>
                <w:p w:rsidR="00F37C87" w:rsidRPr="00F37C87" w:rsidRDefault="00F37C87" w:rsidP="00F37C87">
                  <w:pPr>
                    <w:spacing w:after="0" w:line="240" w:lineRule="atLeast"/>
                    <w:jc w:val="both"/>
                    <w:rPr>
                      <w:rFonts w:ascii="Times New Roman" w:eastAsia="Times New Roman" w:hAnsi="Times New Roman" w:cs="Times New Roman"/>
                      <w:sz w:val="24"/>
                      <w:szCs w:val="24"/>
                      <w:lang w:eastAsia="tr-TR"/>
                    </w:rPr>
                  </w:pPr>
                  <w:r w:rsidRPr="007D7DB1">
                    <w:rPr>
                      <w:rFonts w:ascii="Times New Roman" w:eastAsia="Times New Roman" w:hAnsi="Times New Roman" w:cs="Times New Roman"/>
                      <w:sz w:val="18"/>
                      <w:szCs w:val="18"/>
                      <w:highlight w:val="yellow"/>
                      <w:lang w:eastAsia="tr-TR"/>
                    </w:rPr>
                    <w:t>“Ancak nakden taahhüt edilen payların itibari değerlerinin en az yüzde yirmibeşinin tescilden önce ödenmesi şartı limited şirketler bakımından uygulanmaz.”</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26-</w:t>
                  </w:r>
                  <w:r w:rsidRPr="00F37C87">
                    <w:rPr>
                      <w:rFonts w:ascii="Times New Roman" w:eastAsia="Times New Roman" w:hAnsi="Times New Roman" w:cs="Times New Roman"/>
                      <w:sz w:val="18"/>
                      <w:szCs w:val="18"/>
                      <w:lang w:eastAsia="tr-TR"/>
                    </w:rPr>
                    <w:t> 6102 sayılı Kanunun 587 nci maddesinin birinci fıkrasının birinci cümlesinde yer alan “noterce onaylanmasını veya şirket sözleşmesinin ticaret sicili müdürü yahut yardımcısı” ibaresi “ticaret sicili müdürlüğünde yetkilendirilmiş personelin” şeklinde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27-</w:t>
                  </w:r>
                  <w:r w:rsidRPr="00F37C87">
                    <w:rPr>
                      <w:rFonts w:ascii="Times New Roman" w:eastAsia="Times New Roman" w:hAnsi="Times New Roman" w:cs="Times New Roman"/>
                      <w:sz w:val="18"/>
                      <w:szCs w:val="18"/>
                      <w:lang w:eastAsia="tr-TR"/>
                    </w:rPr>
                    <w:t> 20/10/2016 tarihli ve 6750 sayılı Ticari İşlemlerde Taşınır Rehni Kanununun 4 üncü maddesinin altıncı fıkrasının (c) bendine “hususlar” ibaresinden sonra gelmek üzere aşağıdaki parantez içi hüküm eklenmiştir.</w:t>
                  </w:r>
                </w:p>
                <w:p w:rsidR="00F37C87" w:rsidRPr="00F37C87" w:rsidRDefault="00F37C87" w:rsidP="00F37C87">
                  <w:pPr>
                    <w:spacing w:after="0" w:line="240" w:lineRule="atLeast"/>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“(Niteliği gereği ayırt edici özelliği bulunmayan taşınır varlıklar için bu şart aranmaz.)”</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28-</w:t>
                  </w:r>
                  <w:r w:rsidRPr="00F37C87">
                    <w:rPr>
                      <w:rFonts w:ascii="Times New Roman" w:eastAsia="Times New Roman" w:hAnsi="Times New Roman" w:cs="Times New Roman"/>
                      <w:sz w:val="18"/>
                      <w:szCs w:val="18"/>
                      <w:lang w:eastAsia="tr-TR"/>
                    </w:rPr>
                    <w:t> 6750 sayılı Kanunun 5 inci maddesinin birinci fıkrasına aşağıdaki bent eklenmiştir.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“p) Benzeri her türlü taşınır varlık ve hak”</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29-</w:t>
                  </w:r>
                  <w:r w:rsidRPr="00F37C87">
                    <w:rPr>
                      <w:rFonts w:ascii="Times New Roman" w:eastAsia="Times New Roman" w:hAnsi="Times New Roman" w:cs="Times New Roman"/>
                      <w:sz w:val="18"/>
                      <w:szCs w:val="18"/>
                      <w:lang w:eastAsia="tr-TR"/>
                    </w:rPr>
                    <w:t> 6750 sayılı Kanunun 7 nci maddesi başlığı ile birlikte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“Rehnin kapsamı</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lastRenderedPageBreak/>
                    <w:t>MADDE 7- (1) Taşınır varlığın gelecekteki her türlü faiz, sigorta gibi hukuki getirileri ile doğal ürün ve ikamesi mallar, taşınır varlık ile birlikte doğrudan rehnin kapsamına girer.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(2) Bir üretim sürecinin, kullanıldığı taşınır varlıklarla birlikte rehnedilmesi halinde rehin, üretim sürecinde ve sonucunda gerçekleşecek olan alacak üzerinde aynı oranda ve sırada kendiliğinden tesis edilmiş sayılır. Buna ilişkin usul ve esaslar yönetmelikle belirlenir.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(3) Bir taşınırın rehinli olduğunu bilmeyen veya bilmesi gerekmeyen iyiniyetli üçüncü kişinin iyiniyetikorunur.”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30-</w:t>
                  </w:r>
                  <w:r w:rsidRPr="00F37C87">
                    <w:rPr>
                      <w:rFonts w:ascii="Times New Roman" w:eastAsia="Times New Roman" w:hAnsi="Times New Roman" w:cs="Times New Roman"/>
                      <w:sz w:val="18"/>
                      <w:szCs w:val="18"/>
                      <w:lang w:eastAsia="tr-TR"/>
                    </w:rPr>
                    <w:t> 6750 sayılı Kanunun 11 inci maddesinin üçüncü fıkrası yürürlükten kaldırılmıştır.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31-</w:t>
                  </w:r>
                  <w:r w:rsidRPr="00F37C87">
                    <w:rPr>
                      <w:rFonts w:ascii="Times New Roman" w:eastAsia="Times New Roman" w:hAnsi="Times New Roman" w:cs="Times New Roman"/>
                      <w:sz w:val="18"/>
                      <w:szCs w:val="18"/>
                      <w:lang w:eastAsia="tr-TR"/>
                    </w:rPr>
                    <w:t> 6750 sayılı Kanunun 14 üncü maddesinin birinci fıkrasına aşağıdaki bent eklenmiş ve ikinci fıkrası yürürlükten kaldırılmıştır.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“ç) Genel hükümler çerçevesinde takip yapabilir.”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32-</w:t>
                  </w:r>
                  <w:r w:rsidRPr="00F37C87">
                    <w:rPr>
                      <w:rFonts w:ascii="Times New Roman" w:eastAsia="Times New Roman" w:hAnsi="Times New Roman" w:cs="Times New Roman"/>
                      <w:sz w:val="18"/>
                      <w:szCs w:val="18"/>
                      <w:lang w:eastAsia="tr-TR"/>
                    </w:rPr>
                    <w:t> 6750 sayılı Kanunun 15 inci maddesinin birinci fıkrası aşağıdaki şekilde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“(1) Rehin alacaklısı, alacağın son bulduğu tarihten itibaren yabancı hukuka tabi rehin alacaklısı tarafından otuz, Türk hukukuna tabi rehin alacaklısı tarafından on beş işgünü içinde, rehin kaydının Sicilden terkini için başvuruda bulunur. Bu yükümlülüğü yerine getirmeyen rehin alacaklısı hakkında rehin veren veya borçlunun şikâyeti üzerine güvence altına alınan borç tutarının onda biri oranında idari para cezası Bakanlıkça uygulanır.”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33-</w:t>
                  </w:r>
                  <w:r w:rsidRPr="00F37C87">
                    <w:rPr>
                      <w:rFonts w:ascii="Times New Roman" w:eastAsia="Times New Roman" w:hAnsi="Times New Roman" w:cs="Times New Roman"/>
                      <w:sz w:val="18"/>
                      <w:szCs w:val="18"/>
                      <w:lang w:eastAsia="tr-TR"/>
                    </w:rPr>
                    <w:t> 6750 sayılı Kanunun 18 inci maddesinin birinci fıkrasında yer alan “4721 sayılı Kanununun taşınır” ibaresi “4721 sayılı Kanunun taşınmaz” şeklinde değiştirilmiştir.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34-</w:t>
                  </w:r>
                  <w:r w:rsidRPr="00F37C87">
                    <w:rPr>
                      <w:rFonts w:ascii="Times New Roman" w:eastAsia="Times New Roman" w:hAnsi="Times New Roman" w:cs="Times New Roman"/>
                      <w:sz w:val="18"/>
                      <w:szCs w:val="18"/>
                      <w:lang w:eastAsia="tr-TR"/>
                    </w:rPr>
                    <w:t> Bu Kanunun;</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a) 2 nci, 24 üncü, 25 inci ve 26 ncı maddeleri 15/3/2018 tarihinde,</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b) 17 nci maddesi yayımı tarihinden itibaren 6 ay sonra,</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c) diğer maddeleri yayımı tarihinde,</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yürürlüğe girer.</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b/>
                      <w:bCs/>
                      <w:sz w:val="18"/>
                      <w:szCs w:val="18"/>
                      <w:lang w:eastAsia="tr-TR"/>
                    </w:rPr>
                    <w:t>MADDE 35-</w:t>
                  </w:r>
                  <w:r w:rsidRPr="00F37C87">
                    <w:rPr>
                      <w:rFonts w:ascii="Times New Roman" w:eastAsia="Times New Roman" w:hAnsi="Times New Roman" w:cs="Times New Roman"/>
                      <w:sz w:val="18"/>
                      <w:szCs w:val="18"/>
                      <w:lang w:eastAsia="tr-TR"/>
                    </w:rPr>
                    <w:t> Bu Kanun hükümlerini Bakanlar Kurulu yürütür.</w:t>
                  </w:r>
                </w:p>
                <w:p w:rsidR="00F37C87" w:rsidRPr="00F37C87" w:rsidRDefault="00F37C87" w:rsidP="00F37C87">
                  <w:pPr>
                    <w:spacing w:after="0" w:line="240" w:lineRule="atLeast"/>
                    <w:jc w:val="center"/>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09/03/2018</w:t>
                  </w:r>
                </w:p>
                <w:p w:rsidR="00F37C87" w:rsidRPr="00F37C87" w:rsidRDefault="00F37C87" w:rsidP="00F37C87">
                  <w:pPr>
                    <w:spacing w:after="0" w:line="240" w:lineRule="atLeast"/>
                    <w:ind w:firstLine="567"/>
                    <w:jc w:val="both"/>
                    <w:rPr>
                      <w:rFonts w:ascii="Times New Roman" w:eastAsia="Times New Roman" w:hAnsi="Times New Roman" w:cs="Times New Roman"/>
                      <w:sz w:val="24"/>
                      <w:szCs w:val="24"/>
                      <w:lang w:eastAsia="tr-TR"/>
                    </w:rPr>
                  </w:pPr>
                  <w:r w:rsidRPr="00F37C87">
                    <w:rPr>
                      <w:rFonts w:ascii="Times New Roman" w:eastAsia="Times New Roman" w:hAnsi="Times New Roman" w:cs="Times New Roman"/>
                      <w:sz w:val="18"/>
                      <w:szCs w:val="18"/>
                      <w:lang w:eastAsia="tr-TR"/>
                    </w:rPr>
                    <w:t> </w:t>
                  </w:r>
                </w:p>
                <w:p w:rsidR="00F37C87" w:rsidRPr="00F37C87" w:rsidRDefault="00F37C87" w:rsidP="00F37C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C87">
                    <w:rPr>
                      <w:rFonts w:ascii="Arial" w:eastAsia="Times New Roman" w:hAnsi="Arial" w:cs="Arial"/>
                      <w:b/>
                      <w:bCs/>
                      <w:color w:val="000080"/>
                      <w:sz w:val="18"/>
                      <w:szCs w:val="18"/>
                      <w:lang w:eastAsia="tr-TR"/>
                    </w:rPr>
                    <w:t> </w:t>
                  </w:r>
                </w:p>
              </w:tc>
            </w:tr>
          </w:tbl>
          <w:p w:rsidR="00F37C87" w:rsidRPr="00F37C87" w:rsidRDefault="00F37C87" w:rsidP="00F37C87">
            <w:pPr>
              <w:spacing w:after="0" w:line="240" w:lineRule="auto"/>
              <w:rPr>
                <w:rFonts w:ascii="Times New Roman" w:eastAsia="Times New Roman" w:hAnsi="Times New Roman" w:cs="Times New Roman"/>
                <w:sz w:val="24"/>
                <w:szCs w:val="24"/>
                <w:lang w:eastAsia="tr-TR"/>
              </w:rPr>
            </w:pPr>
          </w:p>
        </w:tc>
      </w:tr>
    </w:tbl>
    <w:p w:rsidR="00F37C87" w:rsidRPr="00F37C87" w:rsidRDefault="00F37C87" w:rsidP="00F37C87">
      <w:pPr>
        <w:spacing w:after="0" w:line="240" w:lineRule="auto"/>
        <w:jc w:val="center"/>
        <w:rPr>
          <w:rFonts w:ascii="Times New Roman" w:eastAsia="Times New Roman" w:hAnsi="Times New Roman" w:cs="Times New Roman"/>
          <w:color w:val="000000"/>
          <w:sz w:val="27"/>
          <w:szCs w:val="27"/>
          <w:lang w:eastAsia="tr-TR"/>
        </w:rPr>
      </w:pPr>
      <w:r w:rsidRPr="00F37C87">
        <w:rPr>
          <w:rFonts w:ascii="Times New Roman" w:eastAsia="Times New Roman" w:hAnsi="Times New Roman" w:cs="Times New Roman"/>
          <w:color w:val="000000"/>
          <w:sz w:val="27"/>
          <w:szCs w:val="27"/>
          <w:lang w:eastAsia="tr-TR"/>
        </w:rPr>
        <w:lastRenderedPageBreak/>
        <w:t> </w:t>
      </w:r>
    </w:p>
    <w:p w:rsidR="00235907" w:rsidRDefault="00235907">
      <w:bookmarkStart w:id="0" w:name="_GoBack"/>
      <w:bookmarkEnd w:id="0"/>
    </w:p>
    <w:sectPr w:rsidR="00235907" w:rsidSect="008577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37C87"/>
    <w:rsid w:val="00235907"/>
    <w:rsid w:val="007D7DB1"/>
    <w:rsid w:val="00857733"/>
    <w:rsid w:val="00F37C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C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a0"/>
    <w:rsid w:val="00F37C87"/>
  </w:style>
  <w:style w:type="character" w:customStyle="1" w:styleId="spelle">
    <w:name w:val="spelle"/>
    <w:basedOn w:val="a0"/>
    <w:rsid w:val="00F37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37C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37C87"/>
  </w:style>
  <w:style w:type="character" w:customStyle="1" w:styleId="spelle">
    <w:name w:val="spelle"/>
    <w:basedOn w:val="VarsaylanParagrafYazTipi"/>
    <w:rsid w:val="00F37C87"/>
  </w:style>
</w:styles>
</file>

<file path=word/webSettings.xml><?xml version="1.0" encoding="utf-8"?>
<w:webSettings xmlns:r="http://schemas.openxmlformats.org/officeDocument/2006/relationships" xmlns:w="http://schemas.openxmlformats.org/wordprocessingml/2006/main">
  <w:divs>
    <w:div w:id="3925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mohamed torkmani</cp:lastModifiedBy>
  <cp:revision>2</cp:revision>
  <dcterms:created xsi:type="dcterms:W3CDTF">2018-03-30T12:33:00Z</dcterms:created>
  <dcterms:modified xsi:type="dcterms:W3CDTF">2018-03-30T12:51:00Z</dcterms:modified>
</cp:coreProperties>
</file>